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1B7475" w:rsidRPr="00602385" w:rsidRDefault="001B7475" w:rsidP="001B74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2385">
        <w:rPr>
          <w:rFonts w:ascii="Times New Roman" w:hAnsi="Times New Roman" w:cs="Times New Roman"/>
          <w:b/>
          <w:sz w:val="28"/>
          <w:szCs w:val="28"/>
        </w:rPr>
        <w:t>СОВЕТ НАРОДНЫХ ДЕПУТАТОВ</w:t>
      </w:r>
      <w:r w:rsidR="007506DE">
        <w:rPr>
          <w:rFonts w:ascii="Times New Roman" w:hAnsi="Times New Roman" w:cs="Times New Roman"/>
          <w:b/>
          <w:sz w:val="28"/>
          <w:szCs w:val="28"/>
        </w:rPr>
        <w:t xml:space="preserve"> ПОСЕЛКА  РАМАСУХА</w:t>
      </w: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475" w:rsidRPr="00602385" w:rsidRDefault="001B7475" w:rsidP="001B747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02385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602385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1B7475" w:rsidRPr="00602385" w:rsidRDefault="001B7475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385">
        <w:rPr>
          <w:rFonts w:ascii="Times New Roman" w:hAnsi="Times New Roman" w:cs="Times New Roman"/>
          <w:sz w:val="28"/>
          <w:szCs w:val="28"/>
        </w:rPr>
        <w:t xml:space="preserve">от </w:t>
      </w:r>
      <w:r w:rsidR="007F0334">
        <w:rPr>
          <w:rFonts w:ascii="Times New Roman" w:hAnsi="Times New Roman" w:cs="Times New Roman"/>
          <w:sz w:val="28"/>
          <w:szCs w:val="28"/>
        </w:rPr>
        <w:t>0</w:t>
      </w:r>
      <w:r w:rsidR="007506DE">
        <w:rPr>
          <w:rFonts w:ascii="Times New Roman" w:hAnsi="Times New Roman" w:cs="Times New Roman"/>
          <w:sz w:val="28"/>
          <w:szCs w:val="28"/>
        </w:rPr>
        <w:t>9</w:t>
      </w:r>
      <w:r w:rsidR="007F0334">
        <w:rPr>
          <w:rFonts w:ascii="Times New Roman" w:hAnsi="Times New Roman" w:cs="Times New Roman"/>
          <w:sz w:val="28"/>
          <w:szCs w:val="28"/>
        </w:rPr>
        <w:t>.11.</w:t>
      </w:r>
      <w:r w:rsidRPr="00602385">
        <w:rPr>
          <w:rFonts w:ascii="Times New Roman" w:hAnsi="Times New Roman" w:cs="Times New Roman"/>
          <w:sz w:val="28"/>
          <w:szCs w:val="28"/>
        </w:rPr>
        <w:t xml:space="preserve"> 201</w:t>
      </w:r>
      <w:r w:rsidR="007506DE">
        <w:rPr>
          <w:rFonts w:ascii="Times New Roman" w:hAnsi="Times New Roman" w:cs="Times New Roman"/>
          <w:sz w:val="28"/>
          <w:szCs w:val="28"/>
        </w:rPr>
        <w:t>6</w:t>
      </w:r>
      <w:r w:rsidRPr="00602385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02385">
        <w:rPr>
          <w:rFonts w:ascii="Times New Roman" w:hAnsi="Times New Roman" w:cs="Times New Roman"/>
          <w:sz w:val="28"/>
          <w:szCs w:val="28"/>
        </w:rPr>
        <w:t xml:space="preserve"> №  </w:t>
      </w:r>
      <w:r w:rsidR="007506DE">
        <w:rPr>
          <w:rFonts w:ascii="Times New Roman" w:hAnsi="Times New Roman" w:cs="Times New Roman"/>
          <w:sz w:val="28"/>
          <w:szCs w:val="28"/>
        </w:rPr>
        <w:t>77</w:t>
      </w:r>
    </w:p>
    <w:p w:rsidR="001B7475" w:rsidRDefault="007506DE" w:rsidP="001B747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6DE" w:rsidRDefault="007506DE" w:rsidP="001B7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6DE" w:rsidRDefault="007506DE" w:rsidP="001B747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</w:t>
      </w:r>
      <w:r w:rsidR="003617F8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тверждении Порядка подготовки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 утверждения схемы расположения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земельных участков на кадастровом плане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или кадастровой карте соответствующей территории</w:t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территории </w:t>
      </w:r>
      <w:proofErr w:type="spellStart"/>
      <w:r w:rsidR="009D774E">
        <w:rPr>
          <w:rFonts w:ascii="Times New Roman" w:hAnsi="Times New Roman" w:cs="Times New Roman"/>
          <w:sz w:val="24"/>
          <w:szCs w:val="24"/>
          <w:shd w:val="clear" w:color="auto" w:fill="FFFFFF"/>
        </w:rPr>
        <w:t>Рамасухского</w:t>
      </w:r>
      <w:proofErr w:type="spellEnd"/>
      <w:r w:rsidR="009D77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городского </w:t>
      </w:r>
      <w:r w:rsidRPr="00391E2F">
        <w:rPr>
          <w:rFonts w:ascii="Times New Roman" w:hAnsi="Times New Roman" w:cs="Times New Roman"/>
          <w:sz w:val="24"/>
          <w:szCs w:val="24"/>
          <w:shd w:val="clear" w:color="auto" w:fill="FFFFFF"/>
        </w:rPr>
        <w:t>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="001B7475" w:rsidRPr="00391E2F">
        <w:rPr>
          <w:rFonts w:ascii="Times New Roman" w:hAnsi="Times New Roman" w:cs="Times New Roman"/>
        </w:rPr>
        <w:br/>
      </w:r>
      <w:r w:rsidR="001B7475">
        <w:rPr>
          <w:rFonts w:ascii="Verdana" w:hAnsi="Verdana"/>
          <w:color w:val="006666"/>
        </w:rPr>
        <w:br/>
      </w:r>
    </w:p>
    <w:p w:rsidR="00391E2F" w:rsidRDefault="00391E2F" w:rsidP="00391E2F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0DA">
        <w:rPr>
          <w:rFonts w:ascii="Times New Roman" w:hAnsi="Times New Roman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cs="Times New Roman"/>
          <w:sz w:val="28"/>
          <w:szCs w:val="28"/>
        </w:rPr>
        <w:t>11.10 ч.3</w:t>
      </w:r>
      <w:r w:rsidRPr="00F130DA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</w:t>
      </w:r>
      <w:hyperlink r:id="rId7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8" w:history="1">
        <w:r w:rsidRPr="00F77BD2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D774E">
        <w:rPr>
          <w:rFonts w:ascii="Times New Roman" w:hAnsi="Times New Roman" w:cs="Times New Roman"/>
          <w:color w:val="000000"/>
          <w:sz w:val="28"/>
          <w:szCs w:val="28"/>
        </w:rPr>
        <w:t>Рамасухского</w:t>
      </w:r>
      <w:proofErr w:type="spellEnd"/>
      <w:r w:rsidR="009D774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F77BD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Совет народных депутатов</w:t>
      </w:r>
      <w:r w:rsidR="009D774E">
        <w:rPr>
          <w:rFonts w:ascii="Times New Roman" w:hAnsi="Times New Roman" w:cs="Times New Roman"/>
          <w:color w:val="000000"/>
          <w:sz w:val="28"/>
          <w:szCs w:val="28"/>
        </w:rPr>
        <w:t xml:space="preserve"> поселка </w:t>
      </w:r>
      <w:proofErr w:type="spellStart"/>
      <w:r w:rsidR="009D774E">
        <w:rPr>
          <w:rFonts w:ascii="Times New Roman" w:hAnsi="Times New Roman" w:cs="Times New Roman"/>
          <w:color w:val="000000"/>
          <w:sz w:val="28"/>
          <w:szCs w:val="28"/>
        </w:rPr>
        <w:t>Рамасуха</w:t>
      </w:r>
      <w:proofErr w:type="spellEnd"/>
    </w:p>
    <w:p w:rsidR="00391E2F" w:rsidRDefault="00391E2F" w:rsidP="00391E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E5B85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391E2F" w:rsidRPr="00391E2F" w:rsidRDefault="00391E2F" w:rsidP="00391E2F">
      <w:pPr>
        <w:pStyle w:val="a4"/>
        <w:numPr>
          <w:ilvl w:val="0"/>
          <w:numId w:val="2"/>
        </w:num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и утверждения схемы расположения</w:t>
      </w:r>
    </w:p>
    <w:p w:rsid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земельных участков на кадастровом плане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кадастровой карте</w:t>
      </w:r>
    </w:p>
    <w:p w:rsidR="00391E2F" w:rsidRPr="00391E2F" w:rsidRDefault="00391E2F" w:rsidP="00391E2F">
      <w:pPr>
        <w:shd w:val="clear" w:color="auto" w:fill="FFFFFF"/>
        <w:spacing w:after="0" w:line="236" w:lineRule="atLeas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соответствующей территории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proofErr w:type="spellStart"/>
      <w:r w:rsidR="009D774E">
        <w:rPr>
          <w:rFonts w:ascii="Times New Roman" w:hAnsi="Times New Roman" w:cs="Times New Roman"/>
          <w:sz w:val="28"/>
          <w:szCs w:val="28"/>
          <w:shd w:val="clear" w:color="auto" w:fill="FFFFFF"/>
        </w:rPr>
        <w:t>Рамасухского</w:t>
      </w:r>
      <w:proofErr w:type="spellEnd"/>
      <w:r w:rsidR="009D77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городского </w:t>
      </w:r>
      <w:r w:rsidRPr="00391E2F">
        <w:rPr>
          <w:rFonts w:ascii="Times New Roman" w:hAnsi="Times New Roman" w:cs="Times New Roman"/>
          <w:sz w:val="28"/>
          <w:szCs w:val="28"/>
          <w:shd w:val="clear" w:color="auto" w:fill="FFFFFF"/>
        </w:rPr>
        <w:t>поселения</w:t>
      </w:r>
      <w:r w:rsidRPr="00391E2F">
        <w:rPr>
          <w:rFonts w:ascii="Times New Roman" w:hAnsi="Times New Roman" w:cs="Times New Roman"/>
          <w:shd w:val="clear" w:color="auto" w:fill="FFFFFF"/>
        </w:rPr>
        <w:t xml:space="preserve"> </w:t>
      </w:r>
      <w:r w:rsidRPr="00391E2F">
        <w:rPr>
          <w:rFonts w:ascii="Times New Roman" w:hAnsi="Times New Roman" w:cs="Times New Roman"/>
          <w:sz w:val="28"/>
          <w:szCs w:val="28"/>
        </w:rPr>
        <w:t xml:space="preserve">(Приложение № 1). </w:t>
      </w:r>
    </w:p>
    <w:p w:rsidR="00391E2F" w:rsidRPr="00CF471A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F471A"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F471A">
        <w:rPr>
          <w:rFonts w:ascii="Times New Roman" w:hAnsi="Times New Roman" w:cs="Times New Roman"/>
          <w:sz w:val="28"/>
          <w:szCs w:val="28"/>
        </w:rPr>
        <w:t>айте Администрации посел</w:t>
      </w:r>
      <w:r w:rsidR="009D774E">
        <w:rPr>
          <w:rFonts w:ascii="Times New Roman" w:hAnsi="Times New Roman" w:cs="Times New Roman"/>
          <w:sz w:val="28"/>
          <w:szCs w:val="28"/>
        </w:rPr>
        <w:t xml:space="preserve">ка </w:t>
      </w:r>
      <w:proofErr w:type="spellStart"/>
      <w:r w:rsidR="009D774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Pr="00CF471A">
        <w:rPr>
          <w:rFonts w:ascii="Times New Roman" w:hAnsi="Times New Roman" w:cs="Times New Roman"/>
          <w:sz w:val="28"/>
          <w:szCs w:val="28"/>
        </w:rPr>
        <w:t>.</w:t>
      </w:r>
    </w:p>
    <w:p w:rsidR="00391E2F" w:rsidRPr="004C1DAC" w:rsidRDefault="00391E2F" w:rsidP="004C1DA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C1DAC">
        <w:rPr>
          <w:rFonts w:ascii="Times New Roman" w:hAnsi="Times New Roman" w:cs="Times New Roman"/>
          <w:sz w:val="28"/>
          <w:szCs w:val="28"/>
        </w:rPr>
        <w:t>Решение вступает в силу со дня его обнародования.</w:t>
      </w: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391E2F" w:rsidRDefault="00391E2F" w:rsidP="00391E2F">
      <w:pPr>
        <w:rPr>
          <w:rFonts w:ascii="Times New Roman" w:hAnsi="Times New Roman" w:cs="Times New Roman"/>
          <w:sz w:val="24"/>
          <w:szCs w:val="24"/>
        </w:rPr>
      </w:pPr>
    </w:p>
    <w:p w:rsidR="009D774E" w:rsidRDefault="009D774E" w:rsidP="00391E2F">
      <w:pPr>
        <w:rPr>
          <w:rFonts w:ascii="Times New Roman" w:hAnsi="Times New Roman" w:cs="Times New Roman"/>
          <w:sz w:val="24"/>
          <w:szCs w:val="24"/>
        </w:rPr>
      </w:pPr>
    </w:p>
    <w:p w:rsidR="009D774E" w:rsidRDefault="009D774E" w:rsidP="00391E2F">
      <w:pPr>
        <w:rPr>
          <w:rFonts w:ascii="Times New Roman" w:hAnsi="Times New Roman" w:cs="Times New Roman"/>
          <w:sz w:val="24"/>
          <w:szCs w:val="24"/>
        </w:rPr>
      </w:pPr>
    </w:p>
    <w:p w:rsidR="009D774E" w:rsidRDefault="009D774E" w:rsidP="00391E2F">
      <w:pPr>
        <w:rPr>
          <w:rFonts w:ascii="Times New Roman" w:hAnsi="Times New Roman" w:cs="Times New Roman"/>
          <w:sz w:val="24"/>
          <w:szCs w:val="24"/>
        </w:rPr>
      </w:pPr>
    </w:p>
    <w:p w:rsidR="001B7475" w:rsidRDefault="00391E2F" w:rsidP="009D774E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F471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D774E">
        <w:rPr>
          <w:rFonts w:ascii="Times New Roman" w:hAnsi="Times New Roman" w:cs="Times New Roman"/>
          <w:sz w:val="28"/>
          <w:szCs w:val="28"/>
        </w:rPr>
        <w:t xml:space="preserve">поселка </w:t>
      </w:r>
      <w:proofErr w:type="spellStart"/>
      <w:r w:rsidR="009D774E">
        <w:rPr>
          <w:rFonts w:ascii="Times New Roman" w:hAnsi="Times New Roman" w:cs="Times New Roman"/>
          <w:sz w:val="28"/>
          <w:szCs w:val="28"/>
        </w:rPr>
        <w:t>Рамасуха</w:t>
      </w:r>
      <w:proofErr w:type="spellEnd"/>
      <w:r w:rsidR="009D7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А. В. </w:t>
      </w:r>
      <w:proofErr w:type="spellStart"/>
      <w:r w:rsidR="009D774E">
        <w:rPr>
          <w:rFonts w:ascii="Times New Roman" w:hAnsi="Times New Roman" w:cs="Times New Roman"/>
          <w:sz w:val="28"/>
          <w:szCs w:val="28"/>
        </w:rPr>
        <w:t>Голобокова</w:t>
      </w:r>
      <w:proofErr w:type="spellEnd"/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C1DAC" w:rsidRDefault="004C1DAC" w:rsidP="004C1DA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 </w:t>
      </w:r>
    </w:p>
    <w:p w:rsidR="009D774E" w:rsidRDefault="009D774E" w:rsidP="009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C1DAC">
        <w:rPr>
          <w:rFonts w:ascii="Times New Roman" w:hAnsi="Times New Roman" w:cs="Times New Roman"/>
          <w:sz w:val="24"/>
          <w:szCs w:val="24"/>
        </w:rPr>
        <w:t xml:space="preserve">к Решению  </w:t>
      </w:r>
    </w:p>
    <w:p w:rsidR="009D774E" w:rsidRDefault="009D774E" w:rsidP="009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C1DAC">
        <w:rPr>
          <w:rFonts w:ascii="Times New Roman" w:hAnsi="Times New Roman" w:cs="Times New Roman"/>
          <w:sz w:val="24"/>
          <w:szCs w:val="24"/>
        </w:rPr>
        <w:t>Совета народных депутатов</w:t>
      </w:r>
    </w:p>
    <w:p w:rsidR="004C1DAC" w:rsidRDefault="009D774E" w:rsidP="009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поселка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Рамасуха</w:t>
      </w:r>
      <w:proofErr w:type="spellEnd"/>
    </w:p>
    <w:p w:rsidR="004C1DAC" w:rsidRDefault="009D774E" w:rsidP="009D77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4C1DAC">
        <w:rPr>
          <w:rFonts w:ascii="Times New Roman" w:hAnsi="Times New Roman" w:cs="Times New Roman"/>
          <w:sz w:val="24"/>
          <w:szCs w:val="24"/>
        </w:rPr>
        <w:t xml:space="preserve">от </w:t>
      </w:r>
      <w:r w:rsidR="007F033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="007F0334">
        <w:rPr>
          <w:rFonts w:ascii="Times New Roman" w:hAnsi="Times New Roman" w:cs="Times New Roman"/>
          <w:sz w:val="24"/>
          <w:szCs w:val="24"/>
        </w:rPr>
        <w:t>.11.</w:t>
      </w:r>
      <w:r w:rsidR="004C1DAC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="004C1DAC">
        <w:rPr>
          <w:rFonts w:ascii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hAnsi="Times New Roman" w:cs="Times New Roman"/>
          <w:sz w:val="24"/>
          <w:szCs w:val="24"/>
        </w:rPr>
        <w:t>77</w:t>
      </w:r>
    </w:p>
    <w:p w:rsidR="001B7475" w:rsidRDefault="001B7475" w:rsidP="004C1DAC">
      <w:pPr>
        <w:shd w:val="clear" w:color="auto" w:fill="FFFFFF"/>
        <w:spacing w:after="0" w:line="23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ПОРЯДОК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ПОДГОТОВКИ И УТВЕРЖДЕНИЯ СХЕМЫ РАСПОЛОЖЕНИЯ ЗЕМЕЛЬНЫХ УЧАСТКОВ НА КАДАСТРОВОМ ПЛАНЕ ИЛИ КАДАСТРОВОЙ КАРТЕ СООТВЕТСТВУЮЩЕЙ ТЕРРИТОРИИ НА ТЕРРИТОРИИ</w:t>
      </w:r>
    </w:p>
    <w:p w:rsidR="004C1DAC" w:rsidRDefault="009D774E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РАМАСУХСКОГО ГОРОДСКОГО </w:t>
      </w:r>
      <w:r w:rsidR="001B7475" w:rsidRPr="001B74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ПОСЕЛЕНИЯ</w:t>
      </w:r>
      <w:r w:rsidR="004C1D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1B7475" w:rsidRPr="001B7475" w:rsidRDefault="004C1DAC" w:rsidP="001B7475">
      <w:pPr>
        <w:shd w:val="clear" w:color="auto" w:fill="FFFFFF"/>
        <w:spacing w:after="0" w:line="236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ПОЧЕПСКОГО МУНИЦИПАЛЬНОГО РАЙОНА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color w:val="000000"/>
          <w:sz w:val="15"/>
          <w:szCs w:val="15"/>
          <w:lang w:eastAsia="ru-RU"/>
        </w:rPr>
        <w:t xml:space="preserve">                                                                            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1B747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Настоящий Порядок определяет состав и содержание работ при разработке схемы расположения </w:t>
      </w:r>
      <w:hyperlink r:id="rId9" w:tooltip="Земельные участк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земельных участков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кадастровом плане или кадастровой карте соответствующей территории в соответствии с требованиями Земельного кодекса Российской Федерации, иных нормативных </w:t>
      </w:r>
      <w:hyperlink r:id="rId10" w:tooltip="Правовые акты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правовых актов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 представляет собой документ, в котором в текстовой и графической форме отражаются сведения о вновь образуемых, измененных и прекращающих существование земельных участков.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Схема является основанием для принятия решения о распоряжении (образовании) земельных участков.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Правоотношения, связанные с подготовкой и утверждением схемы расположения земельных участков на кадастровом плане или кадастровой карте соответствующей территории, не урегулированные настоящим Порядком, регулируются в соответствии с нормами Земельного кодекса Российской Федерации и иными </w:t>
      </w:r>
      <w:hyperlink r:id="rId11" w:tooltip="Нормы пра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нормативными правовыми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актами.</w:t>
      </w:r>
    </w:p>
    <w:p w:rsidR="00957B04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Подготовка материалов для подготовки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</w:t>
      </w:r>
      <w:r w:rsidRPr="00957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кадастровом плане или кадастровой карте</w:t>
      </w:r>
    </w:p>
    <w:p w:rsidR="001B7475" w:rsidRP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Схема расположения земельного участка на кадастровом плане (карте) территории готовится на картографической основе и содержит сведения </w:t>
      </w:r>
      <w:hyperlink r:id="rId12" w:tooltip="Государственный кадастр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государственного кадастра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(кадастровый план территории). Схема составляется в случаях образования земельных участков из земель, находящихся в государственной или </w:t>
      </w:r>
      <w:hyperlink r:id="rId13" w:tooltip="Муниципальная собственность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муниципальной собственности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образовании из земельных участков, находящихся в государственной или муниципальной собственности. Местоположение границ земельного участка и его площадь определяются с учетом фактического </w:t>
      </w:r>
      <w:hyperlink r:id="rId14" w:tooltip="Землепользование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землепользования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соответствии с требованиями земельного и градостроительного законодательства. Местоположение границ земельного участка определяется с учетом красных линий, местоположения границ смежных земельных участков (при их наличии), естественных границ земельного участка.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на земельном участке </w:t>
      </w:r>
      <w:hyperlink r:id="rId15" w:tooltip="Объекты недвижим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объекта недвижимости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(здание, строение, сооружение) проектное положение границ и размер земельного участка устанавливаются по нормам предоставления земельных участков для конкретных </w:t>
      </w:r>
      <w:hyperlink r:id="rId16" w:tooltip="Виды деятельност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видов 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деятельности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согласно </w:t>
      </w:r>
      <w:hyperlink r:id="rId17" w:tooltip="Строительные нормы и правил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строительным нормам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правилам и иным материалам (документам), необходимым для обоснования принимаемых проектных решений при разработке схемы размещения земельного участка на кадастровой карте или кадастровом плане соответствующей территории.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При подготовке схемы расположения земельных участков на кадастровом плане или кадастровой карте соответствующей территории (приложение к Порядку) необходимо указывать следующие сведения: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проектные границы образуемого земельного участка, существующие границы смежных земельных участков, сведения о которых содержатся в государственном кадастре недвижимости;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описание местоположения образуемого земельного участка, площадь земельного участка и частей участка. </w:t>
      </w:r>
      <w:proofErr w:type="gram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"Местоположение образуемого земельного участка" указывается адрес земельного у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частка, в соответствии с актом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8" w:tooltip="Органы местного самоуправл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органа местного самоуправления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уполномоченного на присвоение адресов земельным участкам, или при отсутствии адреса – описание местоположения земельного участка: субъект Российской Федерации, муниципальное образование, населенный пункт, улица (проспект, шоссе, переулок, бульвар и т. д.) или местоположение исходного земельного участка;</w:t>
      </w:r>
      <w:proofErr w:type="gramEnd"/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категория земель, разрешенное (функциональное) использование земельного участка, назначение объекта, расположенного на земельном участке;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каталог координат характерных точек земельного участка и частей земельного участка;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существующие и проектируемые красные линии улиц, проспектов, проездов;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2.2.6. границы охраняемых, </w:t>
      </w:r>
      <w:proofErr w:type="spellStart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зон, территорий для проезда и прохода к смежным земельным участкам;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сведения о земельных участках, из которых при разделе, объединении или перераспределении образуется земельный участок: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категория земель;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кадастровый номер земельных участков (участка);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разрешенного (функционального) использования земельных участков;</w:t>
      </w:r>
    </w:p>
    <w:p w:rsid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площади оставшихся частей земельных участков (участка), из которых образуется земельных участок.</w:t>
      </w:r>
    </w:p>
    <w:p w:rsidR="00957B04" w:rsidRPr="001B7475" w:rsidRDefault="00957B04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Рассмотрение, согласование, утверждение схемы расположения </w:t>
      </w: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земельных участков на кадастровом плане или кадастровой карте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В целях утверждения схемы расположения земельных участков на кадастровом плане или кадастровой карте соответствующей территории граждане, юридические лица обращаются в администрацию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</w:t>
      </w:r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proofErr w:type="spellStart"/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proofErr w:type="spellEnd"/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заявлением.</w:t>
      </w:r>
    </w:p>
    <w:p w:rsidR="001B7475" w:rsidRPr="001B7475" w:rsidRDefault="004C1DAC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посел</w:t>
      </w:r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proofErr w:type="spellStart"/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proofErr w:type="spellEnd"/>
      <w:r w:rsidR="009D77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месячный срок со дня поступления заявления утверждает и выдает заявителю схему расположения земельных участков на кадастровом плане или кадастровой карте соответствующей территории или мотивированный отказ.</w:t>
      </w:r>
      <w:r w:rsidR="001B7475" w:rsidRPr="001B7475">
        <w:rPr>
          <w:rFonts w:ascii="Times New Roman" w:hAnsi="Times New Roman" w:cs="Times New Roman"/>
          <w:sz w:val="24"/>
          <w:szCs w:val="24"/>
        </w:rPr>
        <w:t xml:space="preserve"> </w:t>
      </w:r>
      <w:r w:rsidR="001B7475"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Документы, представляемые заявителем одновременно с заявлением об утверждении схемы расположения земельных участков на кадастровом плане или кадастровой карте соответствующей территории: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копия паспорта заявителя – для физических лиц, копии уставных документов – для юридических лиц;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3.2.2. схема расположения земельных участков на кадастровом плане или кадастровой карте территории;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при наличии документы, подтверждающие право на земельный участок (акт выбора земельного участка, государственный акт о предоставлении (выделении) земельного участка, свидетельство о праве собственности, свидетельство о праве на наследство, </w:t>
      </w:r>
      <w:hyperlink r:id="rId19" w:tooltip="Договора дарения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договор дарения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в случае наличия </w:t>
      </w:r>
      <w:hyperlink r:id="rId20" w:tooltip="Объекты капитального строительства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объектов капитального строительства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земельном участке - документ о государственной регистрации прав заявителя на объекты, расположенные на земельном участке, либо иные документы о правах на недвижимое имущество, выданные до введения в действие Федерального закона от 01.01.2001 "О государственной регистрации прав на недвижимое имущество и сделок с ним":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или кадастровый паспорт объекта недвижимости (при наличии),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технико-экономическое обоснование использования земельного участка (в случае предоставления земельного участка для строительства),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(если обращение осуществляется через доверенное лицо).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Рассмотрение и согласование материалов по разработке схемы расположения земельных участков на кадастровой карте или кадастровом плане соответствующей территории осуществляется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посел</w:t>
      </w:r>
      <w:r w:rsidR="0082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proofErr w:type="spellStart"/>
      <w:r w:rsidR="0082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proofErr w:type="spellEnd"/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В случае необходимости доработки материалов по подготовке схемы расположения земельных участков на кадастровом плане или кадастровой карте соответствующей территории они подлежат возврату на доработку лицу (организации), осуществляющему подготовку материалов, с указанием замечаний и сроков исполнения.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Подготовленная схема расположения земельных участков на кадастровом плане или кадастровой карте соответствующей территории утверждается в сроки, установленные </w:t>
      </w:r>
      <w:hyperlink r:id="rId21" w:tooltip="Законы в России" w:history="1"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 Российской Федерации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Схема расположения земельных участков на кадастровом плане или кадастровой карте соответствующей территории утверждается простановкой грифа 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Утверждено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 ("</w:t>
      </w:r>
      <w:r w:rsidRPr="001B747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Утверждаю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") непосредственно на документе.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Для получения утвержденной схемы расположения земельных участков на кадастровом плане или кадастровой карте соответствующей территории заявитель обязан представить документ, удостоверяющий личность, иное лицо – нотариально заверенную доверенность от заявителя и документ, удостоверяющий личность.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3.8. Второй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хранится </w:t>
      </w:r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 посел</w:t>
      </w:r>
      <w:r w:rsidR="008267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proofErr w:type="spellStart"/>
      <w:r w:rsidR="008267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Рамасуха</w:t>
      </w:r>
      <w:bookmarkStart w:id="0" w:name="_GoBack"/>
      <w:bookmarkEnd w:id="0"/>
      <w:proofErr w:type="spellEnd"/>
      <w:r w:rsidR="004C1D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7475" w:rsidRDefault="001B7475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Третий экземпляр утвержденной схемы расположения земельных участков на кадастровом плане или кадастровой карте соответствующей территории на бумажном носителе направляется в Управление Федеральной службы государственной регистрации, кадастра и картографии по </w:t>
      </w:r>
      <w:hyperlink r:id="rId22" w:tooltip="Мурманская обл." w:history="1">
        <w:r w:rsidR="004C1DA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Брянской</w:t>
        </w:r>
        <w:r w:rsidRPr="001B747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области</w:t>
        </w:r>
      </w:hyperlink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B04" w:rsidRPr="001B7475" w:rsidRDefault="00957B04" w:rsidP="001B7475">
      <w:pPr>
        <w:shd w:val="clear" w:color="auto" w:fill="FFFFFF"/>
        <w:spacing w:after="0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7B04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Отказ в утверждении схемы расположения земельных участков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7475" w:rsidRDefault="00957B04" w:rsidP="00957B04">
      <w:pPr>
        <w:shd w:val="clear" w:color="auto" w:fill="FFFFFF"/>
        <w:spacing w:after="0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кадастровом </w:t>
      </w:r>
      <w:proofErr w:type="gramStart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плане</w:t>
      </w:r>
      <w:proofErr w:type="gramEnd"/>
      <w:r w:rsidR="001B7475" w:rsidRPr="001B7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или кадастровой карте соответствующей территории</w:t>
      </w:r>
    </w:p>
    <w:p w:rsidR="00957B04" w:rsidRPr="001B7475" w:rsidRDefault="00957B04" w:rsidP="00957B04">
      <w:pPr>
        <w:shd w:val="clear" w:color="auto" w:fill="FFFFFF"/>
        <w:spacing w:after="107" w:line="236" w:lineRule="atLeast"/>
        <w:ind w:firstLine="567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Основаниями для отказа в утверждении схемы расположения земельных участков на кадастровом плане или кадастровой карте соответствующей территории являются: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несоответствие площади земельных участков предельным (максимальным и минимальным) размерам земельных участков, установленным в соответствии с </w:t>
      </w: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 Российской Федерации, за исключением случаев, предусмотренных законодательством Российской Федерации;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пересечение границ испрашиваемых земельных участков с границами муниципальных образований и (или) границами населенных пунктов;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4.1.3. наличие ограничений, обременений, не позволяющих использовать земельные участки в соответствии с предполагаемым разрешенным использованием;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наличие данных о том, что формирование земельных участков приведет к изломанности границ, чересполосице, невозможности размещения объектов недвижимости и другим препятствующим рациональному использованию и охране земель недостаткам;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невозможность образования испрашиваемых земельных участков в соответствии с требованиями законодательства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Уведомление об отказе в утверждении схемы расположения земельных участков на кадастровом плане или кадастровой карте соответствующей территории должно содержать причины невозможности ее утверждения со ссылкой на соответствующие нормативные правовые акты.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Уведомление об отказе в утверждении схемы расположения земельных участков на кадастровом плане или кадастровой карте соответствующей территории подготавливается в сроки, установленные законодательством Российской Федерации.</w:t>
      </w:r>
    </w:p>
    <w:p w:rsidR="001B7475" w:rsidRPr="001B7475" w:rsidRDefault="001B7475" w:rsidP="001B7475">
      <w:pPr>
        <w:shd w:val="clear" w:color="auto" w:fill="FFFFFF"/>
        <w:spacing w:after="107" w:line="236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4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Отказ в утверждении схемы расположения земельных участков на кадастровом плане или кадастровой карте соответствующей территории может быть обжалован в судебном порядке.</w:t>
      </w:r>
    </w:p>
    <w:p w:rsidR="001B7475" w:rsidRPr="001B7475" w:rsidRDefault="001B7475" w:rsidP="001B7475">
      <w:pPr>
        <w:shd w:val="clear" w:color="auto" w:fill="FFFFFF"/>
        <w:spacing w:after="0" w:line="236" w:lineRule="atLeast"/>
        <w:ind w:firstLine="540"/>
        <w:jc w:val="both"/>
        <w:textAlignment w:val="baseline"/>
        <w:rPr>
          <w:rFonts w:ascii="Times New Roman" w:eastAsia="Times New Roman" w:hAnsi="Times New Roman" w:cs="Times New Roman"/>
          <w:sz w:val="15"/>
          <w:szCs w:val="15"/>
          <w:lang w:eastAsia="ru-RU"/>
        </w:rPr>
      </w:pPr>
    </w:p>
    <w:p w:rsidR="00C83A18" w:rsidRPr="001B7475" w:rsidRDefault="00C83A18"/>
    <w:sectPr w:rsidR="00C83A18" w:rsidRPr="001B7475" w:rsidSect="00C83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A4B9F"/>
    <w:multiLevelType w:val="hybridMultilevel"/>
    <w:tmpl w:val="7124D6DE"/>
    <w:lvl w:ilvl="0" w:tplc="44E43E2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0066BFD"/>
    <w:multiLevelType w:val="hybridMultilevel"/>
    <w:tmpl w:val="597C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475"/>
    <w:rsid w:val="0019088D"/>
    <w:rsid w:val="001B7475"/>
    <w:rsid w:val="003617F8"/>
    <w:rsid w:val="00391E2F"/>
    <w:rsid w:val="004C1DAC"/>
    <w:rsid w:val="007506DE"/>
    <w:rsid w:val="007F0334"/>
    <w:rsid w:val="00826766"/>
    <w:rsid w:val="00957B04"/>
    <w:rsid w:val="009D774E"/>
    <w:rsid w:val="00B07E63"/>
    <w:rsid w:val="00C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B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7475"/>
  </w:style>
  <w:style w:type="character" w:styleId="a3">
    <w:name w:val="Hyperlink"/>
    <w:basedOn w:val="a0"/>
    <w:uiPriority w:val="99"/>
    <w:semiHidden/>
    <w:unhideWhenUsed/>
    <w:rsid w:val="001B74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91E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0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283C552FE09AAD2908FD44E7FE4D7A5E3FAB0E9ABC487945F962518292714CC88B7C1E8C2180A215504w0s6H" TargetMode="External"/><Relationship Id="rId13" Type="http://schemas.openxmlformats.org/officeDocument/2006/relationships/hyperlink" Target="http://pandia.ru/text/category/munitcipalmznaya_sobstvennostmz/" TargetMode="External"/><Relationship Id="rId18" Type="http://schemas.openxmlformats.org/officeDocument/2006/relationships/hyperlink" Target="http://pandia.ru/text/category/organi_mestnogo_samoupravleniya/" TargetMode="External"/><Relationship Id="rId3" Type="http://schemas.openxmlformats.org/officeDocument/2006/relationships/styles" Target="styles.xml"/><Relationship Id="rId21" Type="http://schemas.openxmlformats.org/officeDocument/2006/relationships/hyperlink" Target="http://pandia.ru/text/category/zakoni_v_rossii/" TargetMode="External"/><Relationship Id="rId7" Type="http://schemas.openxmlformats.org/officeDocument/2006/relationships/hyperlink" Target="consultantplus://offline/ref=61D283C552FE09AAD29091D95813BADDA6EEA2BCEAA0CAD0C000CD784Fw2s0H" TargetMode="External"/><Relationship Id="rId12" Type="http://schemas.openxmlformats.org/officeDocument/2006/relationships/hyperlink" Target="http://pandia.ru/text/category/gosudarstvennij_kadastr_nedvizhimosti/" TargetMode="External"/><Relationship Id="rId17" Type="http://schemas.openxmlformats.org/officeDocument/2006/relationships/hyperlink" Target="http://pandia.ru/text/category/stroitelmznie_normi_i_pravil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idi_deyatelmznosti/" TargetMode="External"/><Relationship Id="rId20" Type="http://schemas.openxmlformats.org/officeDocument/2006/relationships/hyperlink" Target="http://pandia.ru/text/category/obtzekti_kapitalmznogo_stroitelmzstv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normi_prava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obtzekti_nedvizhimost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ndia.ru/text/category/pravovie_akti/" TargetMode="External"/><Relationship Id="rId19" Type="http://schemas.openxmlformats.org/officeDocument/2006/relationships/hyperlink" Target="http://pandia.ru/text/category/dogovora_dar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zemelmznie_uchastki/" TargetMode="External"/><Relationship Id="rId14" Type="http://schemas.openxmlformats.org/officeDocument/2006/relationships/hyperlink" Target="http://pandia.ru/text/category/zemlepolmzzovanie/" TargetMode="External"/><Relationship Id="rId22" Type="http://schemas.openxmlformats.org/officeDocument/2006/relationships/hyperlink" Target="http://pandia.ru/text/category/murmanskaya_obl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9431A-A915-4275-B270-358FFD545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1995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Administration</cp:lastModifiedBy>
  <cp:revision>7</cp:revision>
  <cp:lastPrinted>2015-11-10T07:13:00Z</cp:lastPrinted>
  <dcterms:created xsi:type="dcterms:W3CDTF">2015-11-06T16:03:00Z</dcterms:created>
  <dcterms:modified xsi:type="dcterms:W3CDTF">2016-12-06T12:37:00Z</dcterms:modified>
</cp:coreProperties>
</file>