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516">
        <w:rPr>
          <w:rFonts w:ascii="Times New Roman" w:hAnsi="Times New Roman"/>
          <w:sz w:val="28"/>
          <w:szCs w:val="28"/>
        </w:rPr>
        <w:t>РОССИЙСКАЯ ФЕДЕРАЦИЯ</w:t>
      </w: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516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D26A7E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СОВЕТ НАРОДНЫХ ДЕПУТАТОВ</w:t>
      </w:r>
      <w:r>
        <w:rPr>
          <w:rFonts w:ascii="Times New Roman" w:hAnsi="Times New Roman"/>
          <w:sz w:val="28"/>
          <w:szCs w:val="28"/>
        </w:rPr>
        <w:t xml:space="preserve"> ПОСЕЛКА РАМАСУХА</w:t>
      </w: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РЕШЕНИЕ</w:t>
      </w: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 декабря</w:t>
      </w:r>
      <w:r w:rsidRPr="002E151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2E1516"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2E15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56</w:t>
      </w:r>
    </w:p>
    <w:p w:rsidR="00D26A7E" w:rsidRPr="002E1516" w:rsidRDefault="00D26A7E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п.Рамасуха</w:t>
      </w:r>
    </w:p>
    <w:p w:rsidR="00D26A7E" w:rsidRPr="002E1516" w:rsidRDefault="00D26A7E" w:rsidP="008D5DC4"/>
    <w:p w:rsidR="00D26A7E" w:rsidRPr="002E1516" w:rsidRDefault="00D26A7E" w:rsidP="008D5DC4">
      <w:pPr>
        <w:spacing w:after="0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О передаче полномочий контрольного</w:t>
      </w:r>
    </w:p>
    <w:p w:rsidR="00D26A7E" w:rsidRPr="002E1516" w:rsidRDefault="00D26A7E" w:rsidP="008D5DC4">
      <w:pPr>
        <w:spacing w:after="0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органа поселения</w:t>
      </w:r>
    </w:p>
    <w:p w:rsidR="00D26A7E" w:rsidRPr="002E1516" w:rsidRDefault="00D26A7E" w:rsidP="008D5DC4">
      <w:pPr>
        <w:jc w:val="both"/>
        <w:rPr>
          <w:rFonts w:ascii="Arial" w:hAnsi="Arial" w:cs="Arial"/>
        </w:rPr>
      </w:pPr>
    </w:p>
    <w:p w:rsidR="00D26A7E" w:rsidRPr="002E1516" w:rsidRDefault="00D26A7E" w:rsidP="00384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Arial" w:hAnsi="Arial" w:cs="Arial"/>
        </w:rPr>
        <w:t>  </w:t>
      </w:r>
      <w:r w:rsidRPr="002E1516">
        <w:rPr>
          <w:rFonts w:ascii="Arial" w:hAnsi="Arial" w:cs="Arial"/>
        </w:rPr>
        <w:tab/>
      </w:r>
      <w:r w:rsidRPr="002E1516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</w:t>
      </w:r>
      <w:r>
        <w:rPr>
          <w:rFonts w:ascii="Times New Roman" w:hAnsi="Times New Roman"/>
          <w:sz w:val="28"/>
          <w:szCs w:val="28"/>
        </w:rPr>
        <w:t>ьных образований», Уставом Рамасухского город</w:t>
      </w:r>
      <w:r w:rsidRPr="002E1516">
        <w:rPr>
          <w:rFonts w:ascii="Times New Roman" w:hAnsi="Times New Roman"/>
          <w:sz w:val="28"/>
          <w:szCs w:val="28"/>
        </w:rPr>
        <w:t>ского поселения, в целях  эффективного осуществления внешнего муниципального финансово</w:t>
      </w:r>
      <w:r>
        <w:rPr>
          <w:rFonts w:ascii="Times New Roman" w:hAnsi="Times New Roman"/>
          <w:sz w:val="28"/>
          <w:szCs w:val="28"/>
        </w:rPr>
        <w:t>го контроля,  С</w:t>
      </w:r>
      <w:r w:rsidRPr="002E1516">
        <w:rPr>
          <w:rFonts w:ascii="Times New Roman" w:hAnsi="Times New Roman"/>
          <w:sz w:val="28"/>
          <w:szCs w:val="28"/>
        </w:rPr>
        <w:t>овет народных депутатов</w:t>
      </w:r>
      <w:r>
        <w:rPr>
          <w:rFonts w:ascii="Times New Roman" w:hAnsi="Times New Roman"/>
          <w:sz w:val="28"/>
          <w:szCs w:val="28"/>
        </w:rPr>
        <w:t xml:space="preserve"> поселка Рамасуха</w:t>
      </w:r>
      <w:r w:rsidRPr="002E1516">
        <w:rPr>
          <w:rFonts w:ascii="Times New Roman" w:hAnsi="Times New Roman"/>
          <w:sz w:val="28"/>
          <w:szCs w:val="28"/>
        </w:rPr>
        <w:t xml:space="preserve"> </w:t>
      </w:r>
    </w:p>
    <w:p w:rsidR="00D26A7E" w:rsidRPr="002E1516" w:rsidRDefault="00D26A7E" w:rsidP="008D5DC4">
      <w:pPr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РЕШИЛ:</w:t>
      </w:r>
    </w:p>
    <w:p w:rsidR="00D26A7E" w:rsidRPr="002E1516" w:rsidRDefault="00D26A7E" w:rsidP="0094278F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Передать полномочия контрольно-счетного органа </w:t>
      </w:r>
      <w:r>
        <w:rPr>
          <w:rFonts w:ascii="Times New Roman" w:hAnsi="Times New Roman"/>
          <w:sz w:val="28"/>
          <w:szCs w:val="28"/>
        </w:rPr>
        <w:t>Рамасухского городского поселения</w:t>
      </w:r>
      <w:r w:rsidRPr="002E1516">
        <w:rPr>
          <w:rFonts w:ascii="Times New Roman" w:hAnsi="Times New Roman"/>
          <w:sz w:val="28"/>
          <w:szCs w:val="28"/>
        </w:rPr>
        <w:t xml:space="preserve"> по осуществлению внешнего муниципального финансового контроля контрольно-счетной палате Почепского муниципального района.</w:t>
      </w:r>
    </w:p>
    <w:p w:rsidR="00D26A7E" w:rsidRPr="002E1516" w:rsidRDefault="00D26A7E" w:rsidP="0094278F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>2.Утвердить текст Соглашения  о передаче части полномочий, указанных в п</w:t>
      </w:r>
      <w:r>
        <w:rPr>
          <w:rFonts w:ascii="Times New Roman" w:hAnsi="Times New Roman"/>
          <w:sz w:val="28"/>
          <w:szCs w:val="28"/>
        </w:rPr>
        <w:t>ункте первом настоящего решения,</w:t>
      </w:r>
      <w:r w:rsidRPr="002E1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E1516">
        <w:rPr>
          <w:rFonts w:ascii="Times New Roman" w:hAnsi="Times New Roman"/>
          <w:sz w:val="28"/>
          <w:szCs w:val="28"/>
        </w:rPr>
        <w:t>огласно приложению к настоящему решению.</w:t>
      </w:r>
    </w:p>
    <w:p w:rsidR="00D26A7E" w:rsidRPr="002E1516" w:rsidRDefault="00D26A7E" w:rsidP="0094278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E1516">
        <w:rPr>
          <w:rFonts w:ascii="Times New Roman" w:hAnsi="Times New Roman"/>
          <w:sz w:val="28"/>
          <w:szCs w:val="28"/>
        </w:rPr>
        <w:t xml:space="preserve">3. Поручить  главе </w:t>
      </w:r>
      <w:r>
        <w:rPr>
          <w:rFonts w:ascii="Times New Roman" w:hAnsi="Times New Roman"/>
          <w:sz w:val="28"/>
          <w:szCs w:val="28"/>
        </w:rPr>
        <w:t>администрации поселка Рамасуха</w:t>
      </w:r>
      <w:r w:rsidRPr="002E1516">
        <w:rPr>
          <w:rFonts w:ascii="Times New Roman" w:hAnsi="Times New Roman"/>
          <w:sz w:val="28"/>
          <w:szCs w:val="28"/>
        </w:rPr>
        <w:t xml:space="preserve">  заключить с  Почепским районным  Советом  народных депутатов Соглашение о передаче контрольно-счетой палаты  Почепского муниципального района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Рамасухского городского поселения</w:t>
      </w:r>
      <w:r w:rsidRPr="002E1516">
        <w:rPr>
          <w:rFonts w:ascii="Times New Roman" w:hAnsi="Times New Roman"/>
          <w:sz w:val="28"/>
          <w:szCs w:val="28"/>
        </w:rPr>
        <w:t xml:space="preserve"> по осуществлению внешнего муници</w:t>
      </w:r>
      <w:r>
        <w:rPr>
          <w:rFonts w:ascii="Times New Roman" w:hAnsi="Times New Roman"/>
          <w:sz w:val="28"/>
          <w:szCs w:val="28"/>
        </w:rPr>
        <w:t>пального финансового контроля.</w:t>
      </w:r>
      <w:r>
        <w:rPr>
          <w:rFonts w:ascii="Times New Roman" w:hAnsi="Times New Roman"/>
          <w:sz w:val="28"/>
          <w:szCs w:val="28"/>
        </w:rPr>
        <w:br/>
        <w:t xml:space="preserve">     4</w:t>
      </w:r>
      <w:r w:rsidRPr="002E1516">
        <w:rPr>
          <w:rFonts w:ascii="Times New Roman" w:hAnsi="Times New Roman"/>
          <w:sz w:val="28"/>
          <w:szCs w:val="28"/>
        </w:rPr>
        <w:t>.Направить настоящее решение в Почепский районный Совет народных депутатов, администрацию Почепского района.</w:t>
      </w:r>
    </w:p>
    <w:p w:rsidR="00D26A7E" w:rsidRPr="002E1516" w:rsidRDefault="00D26A7E" w:rsidP="009427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6A7E" w:rsidRPr="002E1516" w:rsidRDefault="00D26A7E" w:rsidP="008D5DC4">
      <w:pPr>
        <w:jc w:val="both"/>
        <w:rPr>
          <w:rFonts w:ascii="Times New Roman" w:hAnsi="Times New Roman"/>
          <w:sz w:val="28"/>
          <w:szCs w:val="28"/>
        </w:rPr>
      </w:pPr>
    </w:p>
    <w:p w:rsidR="00D26A7E" w:rsidRPr="00D9002A" w:rsidRDefault="00D26A7E" w:rsidP="00D9002A">
      <w:pPr>
        <w:rPr>
          <w:rFonts w:ascii="Times New Roman" w:hAnsi="Times New Roman"/>
          <w:sz w:val="28"/>
          <w:szCs w:val="28"/>
        </w:rPr>
      </w:pPr>
      <w:r w:rsidRPr="00D9002A">
        <w:rPr>
          <w:rFonts w:ascii="Times New Roman" w:hAnsi="Times New Roman"/>
          <w:sz w:val="28"/>
          <w:szCs w:val="28"/>
        </w:rPr>
        <w:t xml:space="preserve">Глава поселка Рамасуха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9002A">
        <w:rPr>
          <w:rFonts w:ascii="Times New Roman" w:hAnsi="Times New Roman"/>
          <w:sz w:val="28"/>
          <w:szCs w:val="28"/>
        </w:rPr>
        <w:t xml:space="preserve">           </w:t>
      </w:r>
      <w:r w:rsidRPr="00D9002A">
        <w:rPr>
          <w:rFonts w:ascii="Times New Roman" w:hAnsi="Times New Roman"/>
          <w:sz w:val="28"/>
          <w:szCs w:val="28"/>
        </w:rPr>
        <w:tab/>
      </w:r>
      <w:r w:rsidRPr="00D9002A">
        <w:rPr>
          <w:rFonts w:ascii="Times New Roman" w:hAnsi="Times New Roman"/>
          <w:sz w:val="28"/>
          <w:szCs w:val="28"/>
        </w:rPr>
        <w:tab/>
        <w:t>А.В.Голобокова</w:t>
      </w:r>
    </w:p>
    <w:p w:rsidR="00D26A7E" w:rsidRDefault="00D26A7E" w:rsidP="002E1516">
      <w:pPr>
        <w:jc w:val="both"/>
        <w:rPr>
          <w:rFonts w:ascii="Times New Roman" w:hAnsi="Times New Roman"/>
          <w:sz w:val="28"/>
          <w:szCs w:val="28"/>
        </w:rPr>
      </w:pPr>
    </w:p>
    <w:p w:rsidR="00D26A7E" w:rsidRPr="00BD6DCE" w:rsidRDefault="00D26A7E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.</w:t>
      </w:r>
      <w:r w:rsidRPr="00BD6DCE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С О Г Л А Ш Е Н И Е</w:t>
      </w:r>
    </w:p>
    <w:p w:rsidR="00D26A7E" w:rsidRPr="00BD6DCE" w:rsidRDefault="00D26A7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D26A7E" w:rsidRPr="00BD6DCE" w:rsidRDefault="00D26A7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D26A7E" w:rsidRPr="00BD6DCE" w:rsidRDefault="00D26A7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1"/>
          <w:sz w:val="24"/>
          <w:szCs w:val="24"/>
        </w:rPr>
        <w:t>Почепского района</w:t>
      </w:r>
    </w:p>
    <w:p w:rsidR="00D26A7E" w:rsidRDefault="00D26A7E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                                    </w:t>
      </w:r>
      <w:r w:rsidRPr="00BD6DCE">
        <w:rPr>
          <w:rFonts w:ascii="Times New Roman" w:hAnsi="Times New Roman"/>
          <w:sz w:val="28"/>
          <w:szCs w:val="28"/>
        </w:rPr>
        <w:t>____________ 2016г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/>
          <w:sz w:val="24"/>
          <w:szCs w:val="24"/>
        </w:rPr>
        <w:t>го контроля поселения, ____________-</w:t>
      </w:r>
      <w:r w:rsidRPr="00BD6DCE">
        <w:rPr>
          <w:rFonts w:ascii="Times New Roman" w:hAnsi="Times New Roman"/>
          <w:sz w:val="24"/>
          <w:szCs w:val="24"/>
        </w:rPr>
        <w:t xml:space="preserve"> сельский Совет народный де</w:t>
      </w:r>
      <w:r>
        <w:rPr>
          <w:rFonts w:ascii="Times New Roman" w:hAnsi="Times New Roman"/>
          <w:sz w:val="24"/>
          <w:szCs w:val="24"/>
        </w:rPr>
        <w:t>путатов в лице Главы _______</w:t>
      </w:r>
      <w:r w:rsidRPr="00BD6DCE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 ______________________</w:t>
      </w:r>
      <w:r w:rsidRPr="00BD6DCE">
        <w:rPr>
          <w:rFonts w:ascii="Times New Roman" w:hAnsi="Times New Roman"/>
          <w:sz w:val="24"/>
          <w:szCs w:val="24"/>
        </w:rPr>
        <w:t>, действующего на основании Устава поселения, Совет народных депутатов Почепского района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/>
          <w:bCs/>
          <w:sz w:val="24"/>
          <w:szCs w:val="24"/>
        </w:rPr>
        <w:t xml:space="preserve">Контрольно-счетная палата </w:t>
      </w:r>
      <w:r w:rsidRPr="00BD6DCE">
        <w:rPr>
          <w:rFonts w:ascii="Times New Roman" w:hAnsi="Times New Roman"/>
          <w:sz w:val="24"/>
          <w:szCs w:val="24"/>
        </w:rPr>
        <w:t>Почепского района</w:t>
      </w:r>
      <w:r w:rsidRPr="00BD6DCE">
        <w:rPr>
          <w:rFonts w:ascii="Times New Roman" w:hAnsi="Times New Roman"/>
          <w:bCs/>
          <w:sz w:val="24"/>
          <w:szCs w:val="24"/>
        </w:rPr>
        <w:t>,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sz w:val="24"/>
          <w:szCs w:val="24"/>
        </w:rPr>
        <w:t>в лице предсе</w:t>
      </w:r>
      <w:r>
        <w:rPr>
          <w:rFonts w:ascii="Times New Roman" w:hAnsi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D26A7E" w:rsidRPr="00BD6DCE" w:rsidRDefault="00D26A7E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5"/>
          <w:sz w:val="24"/>
          <w:szCs w:val="24"/>
        </w:rPr>
        <w:t>Предмет соглашения</w:t>
      </w:r>
    </w:p>
    <w:p w:rsidR="00D26A7E" w:rsidRPr="00BD6DCE" w:rsidRDefault="00D26A7E" w:rsidP="00BD6DCE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D26A7E" w:rsidRPr="00BD6DCE" w:rsidRDefault="00D26A7E" w:rsidP="00BD6DCE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D26A7E" w:rsidRPr="00BD6DCE" w:rsidRDefault="00D26A7E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>2.1. Совет народных депутатов Почепского района:</w:t>
      </w:r>
    </w:p>
    <w:p w:rsidR="00D26A7E" w:rsidRPr="00BD6DCE" w:rsidRDefault="00D26A7E" w:rsidP="00BD6DCE">
      <w:pPr>
        <w:shd w:val="clear" w:color="auto" w:fill="FFFFFF"/>
        <w:tabs>
          <w:tab w:val="left" w:pos="13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D26A7E" w:rsidRPr="00BD6DCE" w:rsidRDefault="00D26A7E" w:rsidP="00BD6DCE">
      <w:pPr>
        <w:shd w:val="clear" w:color="auto" w:fill="FFFFFF"/>
        <w:tabs>
          <w:tab w:val="left" w:pos="127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D26A7E" w:rsidRPr="00BD6DCE" w:rsidRDefault="00D26A7E" w:rsidP="00BD6DCE">
      <w:pPr>
        <w:shd w:val="clear" w:color="auto" w:fill="FFFFFF"/>
        <w:tabs>
          <w:tab w:val="left" w:pos="114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2.2.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Контрольно-счетная палата Почепского района: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2.2.1. включает в планы своей работы: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иные контрольные и экспертно-аналитические мероприятия;</w:t>
      </w:r>
    </w:p>
    <w:p w:rsidR="00D26A7E" w:rsidRPr="00BD6DCE" w:rsidRDefault="00D26A7E" w:rsidP="00BD6DCE">
      <w:pPr>
        <w:shd w:val="clear" w:color="auto" w:fill="FFFFFF"/>
        <w:tabs>
          <w:tab w:val="left" w:pos="12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D26A7E" w:rsidRPr="00BD6DCE" w:rsidRDefault="00D26A7E" w:rsidP="00BD6DCE">
      <w:pPr>
        <w:shd w:val="clear" w:color="auto" w:fill="FFFFFF"/>
        <w:tabs>
          <w:tab w:val="left" w:pos="12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контролю за исполнением бюджета поселения и использованием средств указанного бюджета;</w:t>
      </w:r>
    </w:p>
    <w:p w:rsidR="00D26A7E" w:rsidRPr="00BD6DCE" w:rsidRDefault="00D26A7E" w:rsidP="00BD6DCE">
      <w:pPr>
        <w:shd w:val="clear" w:color="auto" w:fill="FFFFFF"/>
        <w:tabs>
          <w:tab w:val="left" w:pos="140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D26A7E" w:rsidRPr="00BD6DCE" w:rsidRDefault="00D26A7E" w:rsidP="00BD6DCE">
      <w:pPr>
        <w:shd w:val="clear" w:color="auto" w:fill="FFFFFF"/>
        <w:tabs>
          <w:tab w:val="left" w:pos="140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D26A7E" w:rsidRPr="00BD6DCE" w:rsidRDefault="00D26A7E" w:rsidP="00BD6DCE">
      <w:pPr>
        <w:shd w:val="clear" w:color="auto" w:fill="FFFFFF"/>
        <w:tabs>
          <w:tab w:val="left" w:pos="140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D26A7E" w:rsidRPr="00BD6DCE" w:rsidRDefault="00D26A7E" w:rsidP="00BD6DCE">
      <w:pPr>
        <w:shd w:val="clear" w:color="auto" w:fill="FFFFFF"/>
        <w:tabs>
          <w:tab w:val="left" w:pos="140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D26A7E" w:rsidRPr="00BD6DCE" w:rsidRDefault="00D26A7E" w:rsidP="00BD6DCE">
      <w:pPr>
        <w:shd w:val="clear" w:color="auto" w:fill="FFFFFF"/>
        <w:tabs>
          <w:tab w:val="left" w:pos="13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D26A7E" w:rsidRPr="00BD6DCE" w:rsidRDefault="00D26A7E" w:rsidP="00BD6DCE">
      <w:pPr>
        <w:shd w:val="clear" w:color="auto" w:fill="FFFFFF"/>
        <w:tabs>
          <w:tab w:val="left" w:pos="13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D26A7E" w:rsidRPr="00BD6DCE" w:rsidRDefault="00D26A7E" w:rsidP="00BD6DCE">
      <w:pPr>
        <w:shd w:val="clear" w:color="auto" w:fill="FFFFFF"/>
        <w:tabs>
          <w:tab w:val="left" w:pos="13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D26A7E" w:rsidRPr="00BD6DCE" w:rsidRDefault="00D26A7E" w:rsidP="00BD6DCE">
      <w:pPr>
        <w:shd w:val="clear" w:color="auto" w:fill="FFFFFF"/>
        <w:tabs>
          <w:tab w:val="left" w:pos="177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D26A7E" w:rsidRPr="00BD6DCE" w:rsidRDefault="00D26A7E" w:rsidP="00BD6DCE">
      <w:pPr>
        <w:shd w:val="clear" w:color="auto" w:fill="FFFFFF"/>
        <w:tabs>
          <w:tab w:val="left" w:pos="15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2.2.12. предоставляет Совету народных депутатов поселения в срок, не позднее 01 апреля  года следующего за отчетным, ежегодную информацию об исполнении полномочий, переданных по настоящему Соглашению;</w:t>
      </w:r>
    </w:p>
    <w:p w:rsidR="00D26A7E" w:rsidRPr="00BD6DCE" w:rsidRDefault="00D26A7E" w:rsidP="00BD6DCE">
      <w:pPr>
        <w:shd w:val="clear" w:color="auto" w:fill="FFFFFF"/>
        <w:tabs>
          <w:tab w:val="left" w:pos="163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D6DCE">
        <w:rPr>
          <w:rFonts w:ascii="Times New Roman" w:hAnsi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/>
          <w:bCs/>
          <w:sz w:val="24"/>
          <w:szCs w:val="24"/>
          <w:u w:val="single"/>
        </w:rPr>
        <w:t>Совет народных депутатов поселения:</w:t>
      </w:r>
    </w:p>
    <w:p w:rsidR="00D26A7E" w:rsidRPr="00BD6DCE" w:rsidRDefault="00D26A7E" w:rsidP="00BD6DCE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2.3.1. направляет в Контрольно-счетную палату Почепского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D26A7E" w:rsidRPr="00BD6DCE" w:rsidRDefault="00D26A7E" w:rsidP="00BD6DCE">
      <w:pPr>
        <w:shd w:val="clear" w:color="auto" w:fill="FFFFFF"/>
        <w:tabs>
          <w:tab w:val="left" w:pos="13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2.3.2. рассматривает отчеты и заключения Контрольно-счетной палаты Почепского района по результатам проведения контрольных и экспертно-аналитических мероприятий;</w:t>
      </w:r>
    </w:p>
    <w:p w:rsidR="00D26A7E" w:rsidRPr="00BD6DCE" w:rsidRDefault="00D26A7E" w:rsidP="00BD6DCE">
      <w:pPr>
        <w:shd w:val="clear" w:color="auto" w:fill="FFFFFF"/>
        <w:tabs>
          <w:tab w:val="left" w:pos="13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2.3.3. рассматривает обращения Контрольно-счетной палаты Почепского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D26A7E" w:rsidRPr="00BD6DCE" w:rsidRDefault="00D26A7E" w:rsidP="00BD6DCE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D26A7E" w:rsidRPr="00BD6DCE" w:rsidRDefault="00D26A7E" w:rsidP="00BD6DCE">
      <w:pPr>
        <w:shd w:val="clear" w:color="auto" w:fill="FFFFFF"/>
        <w:tabs>
          <w:tab w:val="left" w:pos="13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2.3.5. имеет право опубликовывать информацию о проведенных Контрольно-счетной палатой Почепского района в соответствии с настоящим Соглашением мероприятиях в средствах массовой информации поселения.</w:t>
      </w:r>
    </w:p>
    <w:p w:rsidR="00D26A7E" w:rsidRPr="00BD6DCE" w:rsidRDefault="00D26A7E" w:rsidP="00BD6DCE">
      <w:pPr>
        <w:shd w:val="clear" w:color="auto" w:fill="FFFFFF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D26A7E" w:rsidRPr="00BD6DCE" w:rsidRDefault="00D26A7E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pacing w:val="2"/>
          <w:sz w:val="24"/>
          <w:szCs w:val="24"/>
        </w:rPr>
        <w:t>Соглашение заключено сроком на один год.</w:t>
      </w:r>
    </w:p>
    <w:p w:rsidR="00D26A7E" w:rsidRPr="00BD6DCE" w:rsidRDefault="00D26A7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Ответственность сторон</w:t>
      </w:r>
    </w:p>
    <w:p w:rsidR="00D26A7E" w:rsidRPr="00BD6DCE" w:rsidRDefault="00D26A7E" w:rsidP="00BD6DCE">
      <w:pPr>
        <w:shd w:val="clear" w:color="auto" w:fill="FFFFFF"/>
        <w:tabs>
          <w:tab w:val="left" w:pos="1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D26A7E" w:rsidRPr="00BD6DCE" w:rsidRDefault="00D26A7E" w:rsidP="00BD6DCE">
      <w:pPr>
        <w:shd w:val="clear" w:color="auto" w:fill="FFFFFF"/>
        <w:tabs>
          <w:tab w:val="left" w:pos="12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D26A7E" w:rsidRPr="00BD6DCE" w:rsidRDefault="00D26A7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/>
          <w:b/>
          <w:bCs/>
          <w:spacing w:val="2"/>
          <w:sz w:val="24"/>
          <w:szCs w:val="24"/>
        </w:rPr>
        <w:t>Заключительные положения</w:t>
      </w:r>
    </w:p>
    <w:p w:rsidR="00D26A7E" w:rsidRPr="00BD6DCE" w:rsidRDefault="00D26A7E" w:rsidP="00BD6DCE">
      <w:pPr>
        <w:shd w:val="clear" w:color="auto" w:fill="FFFFFF"/>
        <w:tabs>
          <w:tab w:val="left" w:pos="114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D26A7E" w:rsidRPr="00BD6DCE" w:rsidRDefault="00D26A7E" w:rsidP="00BD6DCE">
      <w:pPr>
        <w:shd w:val="clear" w:color="auto" w:fill="FFFFFF"/>
        <w:tabs>
          <w:tab w:val="left" w:pos="1070"/>
        </w:tabs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D6DCE">
        <w:rPr>
          <w:rFonts w:ascii="Times New Roman" w:hAnsi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D26A7E" w:rsidRPr="00BD6DCE" w:rsidRDefault="00D26A7E" w:rsidP="00BD6DCE">
      <w:pPr>
        <w:shd w:val="clear" w:color="auto" w:fill="FFFFFF"/>
        <w:tabs>
          <w:tab w:val="left" w:pos="107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D26A7E" w:rsidRPr="00BD6DCE" w:rsidRDefault="00D26A7E" w:rsidP="00BD6DCE">
      <w:pPr>
        <w:shd w:val="clear" w:color="auto" w:fill="FFFFFF"/>
        <w:tabs>
          <w:tab w:val="left" w:pos="11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D26A7E" w:rsidRPr="00BD6DCE" w:rsidRDefault="00D26A7E" w:rsidP="00BD6DCE">
      <w:pPr>
        <w:shd w:val="clear" w:color="auto" w:fill="FFFFFF"/>
        <w:tabs>
          <w:tab w:val="left" w:pos="11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D26A7E" w:rsidRPr="00BD6DCE" w:rsidRDefault="00D26A7E" w:rsidP="00BD6DC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BD6DCE">
        <w:rPr>
          <w:rFonts w:ascii="Times New Roman" w:hAnsi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D26A7E" w:rsidRPr="00BD6DCE" w:rsidRDefault="00D26A7E" w:rsidP="00BD6DCE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BD6DCE">
        <w:rPr>
          <w:rFonts w:ascii="Times New Roman" w:hAnsi="Times New Roman"/>
          <w:b/>
          <w:bCs/>
          <w:sz w:val="24"/>
          <w:szCs w:val="24"/>
        </w:rPr>
        <w:t>6. Подписи сторон</w:t>
      </w: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D26A7E" w:rsidRPr="009237DF" w:rsidTr="00BD6DCE">
        <w:tc>
          <w:tcPr>
            <w:tcW w:w="4196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народных депутатов Почепского района</w:t>
            </w:r>
          </w:p>
        </w:tc>
        <w:tc>
          <w:tcPr>
            <w:tcW w:w="3485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Контрольно-счетная палата Почепского района</w:t>
            </w:r>
          </w:p>
        </w:tc>
        <w:tc>
          <w:tcPr>
            <w:tcW w:w="3402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________сельский Совет народных депутатов </w:t>
            </w:r>
          </w:p>
        </w:tc>
      </w:tr>
      <w:tr w:rsidR="00D26A7E" w:rsidRPr="009237DF" w:rsidTr="00BD6DCE">
        <w:tc>
          <w:tcPr>
            <w:tcW w:w="4196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D26A7E" w:rsidRDefault="00D26A7E">
            <w:pPr>
              <w:pStyle w:val="BodyTextIndent"/>
              <w:widowControl w:val="0"/>
              <w:spacing w:after="0" w:line="276" w:lineRule="auto"/>
              <w:ind w:left="0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</w:t>
            </w:r>
          </w:p>
        </w:tc>
      </w:tr>
    </w:tbl>
    <w:p w:rsidR="00D26A7E" w:rsidRDefault="00D26A7E" w:rsidP="00BD6DC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_________                                             _____                         _______   </w:t>
      </w:r>
    </w:p>
    <w:p w:rsidR="00D26A7E" w:rsidRDefault="00D26A7E" w:rsidP="00BD6DCE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                (ФИО)                       (подпись)                               (ФИО)                            (подпись)                          (ФИО)                             (подпись)     </w:t>
      </w: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Default="00D26A7E" w:rsidP="00BD6DCE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                      МП                                                                                         МП                                                                                   МП</w:t>
      </w: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Default="00D26A7E" w:rsidP="00BD6DCE">
      <w:pPr>
        <w:shd w:val="clear" w:color="auto" w:fill="FFFFFF"/>
        <w:rPr>
          <w:sz w:val="16"/>
          <w:szCs w:val="16"/>
        </w:rPr>
      </w:pPr>
    </w:p>
    <w:p w:rsidR="00D26A7E" w:rsidRPr="008D5DC4" w:rsidRDefault="00D26A7E" w:rsidP="002E1516">
      <w:pPr>
        <w:jc w:val="both"/>
        <w:rPr>
          <w:rFonts w:ascii="Times New Roman" w:hAnsi="Times New Roman"/>
          <w:sz w:val="28"/>
          <w:szCs w:val="28"/>
        </w:rPr>
      </w:pPr>
    </w:p>
    <w:sectPr w:rsidR="00D26A7E" w:rsidRPr="008D5DC4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C4"/>
    <w:rsid w:val="000845FA"/>
    <w:rsid w:val="00090BF6"/>
    <w:rsid w:val="001F717A"/>
    <w:rsid w:val="002D5860"/>
    <w:rsid w:val="002E1516"/>
    <w:rsid w:val="002E38C7"/>
    <w:rsid w:val="00384F06"/>
    <w:rsid w:val="005A04A5"/>
    <w:rsid w:val="006E377D"/>
    <w:rsid w:val="00727AE7"/>
    <w:rsid w:val="00783B66"/>
    <w:rsid w:val="008607BC"/>
    <w:rsid w:val="008D5DC4"/>
    <w:rsid w:val="009237DF"/>
    <w:rsid w:val="00934DA5"/>
    <w:rsid w:val="0094278F"/>
    <w:rsid w:val="00BD6DCE"/>
    <w:rsid w:val="00CA79F7"/>
    <w:rsid w:val="00D26A7E"/>
    <w:rsid w:val="00D9002A"/>
    <w:rsid w:val="00D9561A"/>
    <w:rsid w:val="00DF7ACE"/>
    <w:rsid w:val="00E55913"/>
    <w:rsid w:val="00E66909"/>
    <w:rsid w:val="00F8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5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BD6D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6DC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1572</Words>
  <Characters>8967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</dc:creator>
  <cp:keywords/>
  <dc:description/>
  <cp:lastModifiedBy>admin</cp:lastModifiedBy>
  <cp:revision>2</cp:revision>
  <cp:lastPrinted>2016-03-22T07:57:00Z</cp:lastPrinted>
  <dcterms:created xsi:type="dcterms:W3CDTF">2016-03-22T07:57:00Z</dcterms:created>
  <dcterms:modified xsi:type="dcterms:W3CDTF">2016-03-22T07:57:00Z</dcterms:modified>
</cp:coreProperties>
</file>